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70" w:rsidRDefault="000B3C50">
      <w:pPr>
        <w:adjustRightInd w:val="0"/>
        <w:snapToGrid w:val="0"/>
        <w:spacing w:line="560" w:lineRule="exact"/>
        <w:jc w:val="center"/>
        <w:outlineLvl w:val="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东南大学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材料科学与工程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学院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佘伟教授团队</w:t>
      </w:r>
    </w:p>
    <w:p w:rsidR="00805070" w:rsidRDefault="000B3C50">
      <w:pPr>
        <w:adjustRightInd w:val="0"/>
        <w:snapToGrid w:val="0"/>
        <w:spacing w:line="560" w:lineRule="exact"/>
        <w:jc w:val="center"/>
        <w:outlineLvl w:val="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“硅酸盐气凝胶材料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”</w:t>
      </w: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>成果转化方案</w:t>
      </w:r>
    </w:p>
    <w:p w:rsidR="00805070" w:rsidRDefault="00805070">
      <w:pPr>
        <w:pStyle w:val="1"/>
        <w:adjustRightInd w:val="0"/>
        <w:snapToGrid w:val="0"/>
        <w:spacing w:before="0" w:after="0" w:line="560" w:lineRule="exact"/>
        <w:ind w:firstLineChars="200" w:firstLine="560"/>
        <w:rPr>
          <w:sz w:val="28"/>
          <w:szCs w:val="28"/>
        </w:rPr>
      </w:pPr>
    </w:p>
    <w:p w:rsidR="00805070" w:rsidRDefault="000B3C50">
      <w:pPr>
        <w:pStyle w:val="1"/>
        <w:adjustRightInd w:val="0"/>
        <w:snapToGrid w:val="0"/>
        <w:spacing w:before="0" w:after="0"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背景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气凝胶被誉为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改变世界的十大神奇材料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之一，对实现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双碳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目标具有重要战略意义，国家和地方密集出台多项政策和文件，大力鼓励气凝胶行业发展，持续推进节能降碳绿色转型。目前气凝胶材料的推广应用仍面临原料昂贵、干燥工艺复杂等问题。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以</w:t>
      </w:r>
      <w:r>
        <w:rPr>
          <w:rFonts w:ascii="Times New Roman" w:eastAsia="仿宋" w:hAnsi="Times New Roman" w:cs="Times New Roman"/>
          <w:sz w:val="28"/>
          <w:szCs w:val="28"/>
        </w:rPr>
        <w:t>东南大学</w:t>
      </w:r>
      <w:r>
        <w:rPr>
          <w:rFonts w:ascii="Times New Roman" w:eastAsia="仿宋" w:hAnsi="Times New Roman" w:cs="Times New Roman"/>
          <w:sz w:val="28"/>
          <w:szCs w:val="28"/>
        </w:rPr>
        <w:t>材料科学与工程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  <w:r>
        <w:rPr>
          <w:rFonts w:ascii="Times New Roman" w:eastAsia="仿宋" w:hAnsi="Times New Roman" w:cs="Times New Roman"/>
          <w:sz w:val="28"/>
          <w:szCs w:val="28"/>
        </w:rPr>
        <w:t>佘伟</w:t>
      </w:r>
      <w:r>
        <w:rPr>
          <w:rFonts w:ascii="Times New Roman" w:eastAsia="仿宋" w:hAnsi="Times New Roman" w:cs="Times New Roman"/>
          <w:sz w:val="28"/>
          <w:szCs w:val="28"/>
        </w:rPr>
        <w:t>教授为核心的</w:t>
      </w:r>
      <w:r>
        <w:rPr>
          <w:rFonts w:ascii="Times New Roman" w:eastAsia="仿宋" w:hAnsi="Times New Roman" w:cs="Times New Roman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团队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研发出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硅酸盐气凝胶材料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通过仿生设计将水泥与气凝胶结合，突破了传统水泥材料的性能界限，实现了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绝热性能优异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强度高</w:t>
      </w:r>
      <w:r>
        <w:rPr>
          <w:rFonts w:ascii="Times New Roman" w:eastAsia="仿宋" w:hAnsi="Times New Roman" w:cs="Times New Roman"/>
          <w:sz w:val="28"/>
          <w:szCs w:val="28"/>
        </w:rPr>
        <w:t>且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成本仅为传统气凝胶二十分之一</w:t>
      </w:r>
      <w:r>
        <w:rPr>
          <w:rFonts w:ascii="Times New Roman" w:eastAsia="仿宋" w:hAnsi="Times New Roman" w:cs="Times New Roman"/>
          <w:sz w:val="28"/>
          <w:szCs w:val="28"/>
        </w:rPr>
        <w:t>的重大突破。</w:t>
      </w:r>
      <w:r>
        <w:rPr>
          <w:rFonts w:ascii="Times New Roman" w:eastAsia="仿宋" w:hAnsi="Times New Roman" w:cs="Times New Roman" w:hint="eastAsia"/>
          <w:sz w:val="28"/>
          <w:szCs w:val="28"/>
        </w:rPr>
        <w:t>该成果在</w:t>
      </w:r>
      <w:r>
        <w:rPr>
          <w:rFonts w:ascii="Times New Roman" w:eastAsia="仿宋" w:hAnsi="Times New Roman" w:cs="Times New Roman"/>
          <w:sz w:val="28"/>
          <w:szCs w:val="28"/>
        </w:rPr>
        <w:t>建筑节能、极端防护等领域</w:t>
      </w:r>
      <w:r>
        <w:rPr>
          <w:rFonts w:ascii="Times New Roman" w:eastAsia="仿宋" w:hAnsi="Times New Roman" w:cs="Times New Roman" w:hint="eastAsia"/>
          <w:sz w:val="28"/>
          <w:szCs w:val="28"/>
        </w:rPr>
        <w:t>有广阔的应用前景，</w:t>
      </w:r>
      <w:r>
        <w:rPr>
          <w:rFonts w:ascii="Times New Roman" w:eastAsia="仿宋" w:hAnsi="Times New Roman" w:cs="Times New Roman"/>
          <w:sz w:val="28"/>
          <w:szCs w:val="28"/>
        </w:rPr>
        <w:t>在建筑材料领域引发广泛关注，并被称为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低成本绝热超材料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吸引了央视《朝闻天下》、中国建筑材料联合会等媒体和组织的争相报道。</w:t>
      </w:r>
      <w:r>
        <w:rPr>
          <w:rFonts w:ascii="Times New Roman" w:eastAsia="仿宋" w:hAnsi="Times New Roman" w:cs="Times New Roman" w:hint="eastAsia"/>
          <w:sz w:val="28"/>
          <w:szCs w:val="28"/>
        </w:rPr>
        <w:t>该技术被</w:t>
      </w:r>
      <w:r>
        <w:rPr>
          <w:rFonts w:ascii="Times New Roman" w:eastAsia="仿宋" w:hAnsi="Times New Roman" w:cs="Times New Roman"/>
          <w:sz w:val="28"/>
          <w:szCs w:val="28"/>
        </w:rPr>
        <w:t>中国建筑材料联合会称为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新型建材领域的里程碑式突破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 </w:t>
      </w:r>
      <w:r>
        <w:rPr>
          <w:rFonts w:ascii="Times New Roman" w:eastAsia="仿宋" w:hAnsi="Times New Roman" w:cs="Times New Roman"/>
          <w:sz w:val="28"/>
          <w:szCs w:val="28"/>
        </w:rPr>
        <w:t>颠覆了水泥材料的传统认知和应用功能。</w:t>
      </w:r>
    </w:p>
    <w:p w:rsidR="00805070" w:rsidRDefault="000B3C50">
      <w:pPr>
        <w:pStyle w:val="1"/>
        <w:adjustRightInd w:val="0"/>
        <w:snapToGrid w:val="0"/>
        <w:spacing w:before="0" w:after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二、转化方案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（一）涉及职务成果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551"/>
        <w:gridCol w:w="1083"/>
        <w:gridCol w:w="1361"/>
        <w:gridCol w:w="1134"/>
        <w:gridCol w:w="1299"/>
      </w:tblGrid>
      <w:tr w:rsidR="00805070" w:rsidTr="00812BF1">
        <w:trPr>
          <w:trHeight w:val="454"/>
          <w:tblHeader/>
        </w:trPr>
        <w:tc>
          <w:tcPr>
            <w:tcW w:w="1928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专利号</w:t>
            </w:r>
          </w:p>
        </w:tc>
        <w:tc>
          <w:tcPr>
            <w:tcW w:w="2551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专利名称</w:t>
            </w:r>
          </w:p>
        </w:tc>
        <w:tc>
          <w:tcPr>
            <w:tcW w:w="1083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61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授权日期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专利权人</w:t>
            </w:r>
          </w:p>
        </w:tc>
        <w:tc>
          <w:tcPr>
            <w:tcW w:w="1299" w:type="dxa"/>
            <w:shd w:val="clear" w:color="auto" w:fill="D9D9D9"/>
            <w:noWrap/>
            <w:vAlign w:val="center"/>
          </w:tcPr>
          <w:p w:rsidR="00805070" w:rsidRDefault="000B3C5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发明人</w:t>
            </w:r>
          </w:p>
        </w:tc>
      </w:tr>
      <w:tr w:rsidR="00805070" w:rsidTr="00812BF1">
        <w:trPr>
          <w:trHeight w:val="755"/>
        </w:trPr>
        <w:tc>
          <w:tcPr>
            <w:tcW w:w="1928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ZL202111533276.2</w:t>
            </w:r>
          </w:p>
        </w:tc>
        <w:tc>
          <w:tcPr>
            <w:tcW w:w="2551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有机无机复合硅酸盐类气凝胶及其制备方法和应用</w:t>
            </w:r>
          </w:p>
        </w:tc>
        <w:tc>
          <w:tcPr>
            <w:tcW w:w="1083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发明专利</w:t>
            </w:r>
          </w:p>
        </w:tc>
        <w:tc>
          <w:tcPr>
            <w:tcW w:w="1361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2023-09-05</w:t>
            </w:r>
          </w:p>
        </w:tc>
        <w:tc>
          <w:tcPr>
            <w:tcW w:w="1134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东南大学</w:t>
            </w:r>
          </w:p>
        </w:tc>
        <w:tc>
          <w:tcPr>
            <w:tcW w:w="1299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 </w:t>
            </w:r>
            <w:hyperlink r:id="rId7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佘伟</w:t>
              </w:r>
            </w:hyperlink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</w:p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hyperlink r:id="rId8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杜丰音</w:t>
              </w:r>
            </w:hyperlink>
          </w:p>
        </w:tc>
      </w:tr>
      <w:tr w:rsidR="00805070" w:rsidTr="00812BF1">
        <w:trPr>
          <w:trHeight w:val="907"/>
        </w:trPr>
        <w:tc>
          <w:tcPr>
            <w:tcW w:w="1928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ZL201710055587.X</w:t>
            </w:r>
          </w:p>
        </w:tc>
        <w:tc>
          <w:tcPr>
            <w:tcW w:w="2551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 </w:t>
            </w: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纳米改性超稳定泡沫及其在超轻密度水泥基多孔材料中的应用</w:t>
            </w:r>
          </w:p>
        </w:tc>
        <w:tc>
          <w:tcPr>
            <w:tcW w:w="1083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发明专利</w:t>
            </w:r>
          </w:p>
        </w:tc>
        <w:tc>
          <w:tcPr>
            <w:tcW w:w="1361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2019-04-09</w:t>
            </w:r>
          </w:p>
        </w:tc>
        <w:tc>
          <w:tcPr>
            <w:tcW w:w="1134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东南大学</w:t>
            </w:r>
          </w:p>
        </w:tc>
        <w:tc>
          <w:tcPr>
            <w:tcW w:w="1299" w:type="dxa"/>
            <w:noWrap/>
            <w:vAlign w:val="center"/>
          </w:tcPr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hyperlink r:id="rId9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佘伟</w:t>
              </w:r>
            </w:hyperlink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  <w:hyperlink r:id="rId10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杜仪</w:t>
              </w:r>
            </w:hyperlink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</w:p>
          <w:p w:rsidR="00805070" w:rsidRDefault="000B3C5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hyperlink r:id="rId11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张云升</w:t>
              </w:r>
            </w:hyperlink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、</w:t>
            </w:r>
            <w:hyperlink r:id="rId12" w:tgtFrame="https://www.patenthub.cn/patent/_blank" w:history="1">
              <w:r>
                <w:rPr>
                  <w:rFonts w:ascii="Times New Roman" w:eastAsia="仿宋" w:hAnsi="Times New Roman" w:cs="Times New Roman"/>
                  <w:kern w:val="0"/>
                  <w:szCs w:val="21"/>
                </w:rPr>
                <w:t>蒋金洋</w:t>
              </w:r>
            </w:hyperlink>
          </w:p>
        </w:tc>
      </w:tr>
    </w:tbl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（二）转化方式</w:t>
      </w:r>
    </w:p>
    <w:p w:rsidR="00805070" w:rsidRDefault="000B3C50" w:rsidP="00812BF1">
      <w:pPr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为促进该成果的产业化，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团队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提出转化申请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学校科技成果转化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一门式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窗口牵头立项，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结合学校相关政策和转化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各方</w:t>
      </w:r>
      <w:r w:rsidR="002232BF">
        <w:rPr>
          <w:rFonts w:ascii="Times New Roman" w:eastAsia="仿宋" w:hAnsi="Times New Roman" w:cs="Times New Roman"/>
          <w:sz w:val="28"/>
          <w:szCs w:val="28"/>
        </w:rPr>
        <w:t>合作意向，</w:t>
      </w:r>
      <w:r w:rsidR="002232BF">
        <w:rPr>
          <w:rFonts w:ascii="Times New Roman" w:eastAsia="仿宋" w:hAnsi="Times New Roman" w:cs="Times New Roman" w:hint="eastAsia"/>
          <w:sz w:val="28"/>
          <w:szCs w:val="28"/>
        </w:rPr>
        <w:t>拟</w:t>
      </w:r>
      <w:r>
        <w:rPr>
          <w:rFonts w:ascii="Times New Roman" w:eastAsia="仿宋" w:hAnsi="Times New Roman" w:cs="Times New Roman" w:hint="eastAsia"/>
          <w:sz w:val="28"/>
          <w:szCs w:val="28"/>
        </w:rPr>
        <w:t>采用“</w:t>
      </w:r>
      <w:r>
        <w:rPr>
          <w:rFonts w:ascii="Times New Roman" w:eastAsia="仿宋" w:hAnsi="Times New Roman" w:cs="Times New Roman"/>
          <w:sz w:val="28"/>
          <w:szCs w:val="28"/>
        </w:rPr>
        <w:t>赋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权</w:t>
      </w:r>
      <w:r>
        <w:rPr>
          <w:rFonts w:ascii="Times New Roman" w:eastAsia="仿宋" w:hAnsi="Times New Roman" w:cs="Times New Roman" w:hint="eastAsia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方式</w:t>
      </w:r>
      <w:r>
        <w:rPr>
          <w:rFonts w:ascii="Times New Roman" w:eastAsia="仿宋" w:hAnsi="Times New Roman" w:cs="Times New Roman" w:hint="eastAsia"/>
          <w:sz w:val="28"/>
          <w:szCs w:val="28"/>
        </w:rPr>
        <w:t>进行成果转化。具体如下：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东南大学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赋予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团队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两项职务科技成果的所有权，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团队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以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该职务成果作价投资成立项目公司</w:t>
      </w:r>
      <w:r w:rsidR="002232BF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，承载相关转化工作。实施路径：学校与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团队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及项目公司</w:t>
      </w:r>
      <w:r w:rsidR="002232BF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签订赋权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转化</w:t>
      </w:r>
      <w:r w:rsidR="002232BF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协议，约定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学校享有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职务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科技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成果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20%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收益权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，学校将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职务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科技成果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1</w:t>
      </w:r>
      <w:r w:rsidR="005A1E91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00%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所有权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转让至团队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，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同时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约定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学校享有的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职务科技成果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和关联成果的转化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收益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，该项目中赋权职务科技成果意向转让价格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1</w:t>
      </w:r>
      <w:r w:rsidR="005A1E91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00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万元，学校享有的转化收益为团队所持有项目公司股权收益的</w:t>
      </w:r>
      <w:r w:rsidR="005A1E9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1</w:t>
      </w:r>
      <w:r w:rsidR="005A1E91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0%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。</w:t>
      </w:r>
      <w:r w:rsidR="00812BF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对价确定、支付方式等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详见</w:t>
      </w:r>
      <w:r w:rsidR="00812BF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该项目的《</w:t>
      </w:r>
      <w:r w:rsidR="00812BF1" w:rsidRPr="00812BF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职务科技成果赋权转化</w:t>
      </w:r>
      <w:r w:rsidR="00812BF1" w:rsidRPr="00812BF1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协议</w:t>
      </w:r>
      <w:r w:rsidR="00812BF1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》</w:t>
      </w:r>
      <w:r w:rsidR="00812BF1" w:rsidRPr="00812BF1"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 xml:space="preserve"> 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</w:t>
      </w:r>
      <w:r>
        <w:rPr>
          <w:rFonts w:ascii="楷体" w:eastAsia="楷体" w:hAnsi="楷体" w:cs="楷体" w:hint="eastAsia"/>
          <w:sz w:val="28"/>
          <w:szCs w:val="28"/>
        </w:rPr>
        <w:t>三）项目公司及股东情况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江苏美特超材料科技有限公司，公司注册资本</w:t>
      </w:r>
      <w:r>
        <w:rPr>
          <w:rFonts w:ascii="Times New Roman" w:eastAsia="仿宋" w:hAnsi="Times New Roman" w:cs="Times New Roman"/>
          <w:sz w:val="28"/>
          <w:szCs w:val="28"/>
        </w:rPr>
        <w:t>1000</w:t>
      </w:r>
      <w:r>
        <w:rPr>
          <w:rFonts w:ascii="Times New Roman" w:eastAsia="仿宋" w:hAnsi="Times New Roman" w:cs="Times New Roman"/>
          <w:sz w:val="28"/>
          <w:szCs w:val="28"/>
        </w:rPr>
        <w:t>万元。</w:t>
      </w:r>
      <w:hyperlink r:id="rId13" w:tgtFrame="https://aiqicha.baidu.com/_blank" w:history="1">
        <w:r>
          <w:rPr>
            <w:rFonts w:ascii="Times New Roman" w:eastAsia="仿宋" w:hAnsi="Times New Roman" w:cs="Times New Roman"/>
            <w:sz w:val="28"/>
            <w:szCs w:val="28"/>
          </w:rPr>
          <w:t>江苏苏博特股权投资有限公司</w:t>
        </w:r>
      </w:hyperlink>
      <w:r>
        <w:rPr>
          <w:rFonts w:ascii="Times New Roman" w:eastAsia="仿宋" w:hAnsi="Times New Roman" w:cs="Times New Roman"/>
          <w:sz w:val="28"/>
          <w:szCs w:val="28"/>
        </w:rPr>
        <w:t>占股</w:t>
      </w:r>
      <w:r>
        <w:rPr>
          <w:rFonts w:ascii="Times New Roman" w:eastAsia="仿宋" w:hAnsi="Times New Roman" w:cs="Times New Roman"/>
          <w:sz w:val="28"/>
          <w:szCs w:val="28"/>
        </w:rPr>
        <w:t>70%</w:t>
      </w:r>
      <w:r>
        <w:rPr>
          <w:rFonts w:ascii="Times New Roman" w:eastAsia="仿宋" w:hAnsi="Times New Roman" w:cs="Times New Roman"/>
          <w:sz w:val="28"/>
          <w:szCs w:val="28"/>
        </w:rPr>
        <w:t>，以现金方式出资，并提供设备及场地支持，佘伟教授占股</w:t>
      </w:r>
      <w:r>
        <w:rPr>
          <w:rFonts w:ascii="Times New Roman" w:eastAsia="仿宋" w:hAnsi="Times New Roman" w:cs="Times New Roman"/>
          <w:sz w:val="28"/>
          <w:szCs w:val="28"/>
        </w:rPr>
        <w:t>30%</w:t>
      </w:r>
      <w:r>
        <w:rPr>
          <w:rFonts w:ascii="Times New Roman" w:eastAsia="仿宋" w:hAnsi="Times New Roman" w:cs="Times New Roman"/>
          <w:sz w:val="28"/>
          <w:szCs w:val="28"/>
        </w:rPr>
        <w:t>，拟以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="00812BF1">
        <w:rPr>
          <w:rFonts w:ascii="Times New Roman" w:eastAsia="仿宋" w:hAnsi="Times New Roman" w:cs="Times New Roman" w:hint="eastAsia"/>
          <w:sz w:val="28"/>
          <w:szCs w:val="28"/>
        </w:rPr>
        <w:t>职务科技成果</w:t>
      </w:r>
      <w:r>
        <w:rPr>
          <w:rFonts w:ascii="Times New Roman" w:eastAsia="仿宋" w:hAnsi="Times New Roman" w:cs="Times New Roman"/>
          <w:sz w:val="28"/>
          <w:szCs w:val="28"/>
        </w:rPr>
        <w:t>+</w:t>
      </w:r>
      <w:r>
        <w:rPr>
          <w:rFonts w:ascii="Times New Roman" w:eastAsia="仿宋" w:hAnsi="Times New Roman" w:cs="Times New Roman"/>
          <w:sz w:val="28"/>
          <w:szCs w:val="28"/>
        </w:rPr>
        <w:t>现金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方式出资，其中</w:t>
      </w:r>
      <w:r>
        <w:rPr>
          <w:rFonts w:ascii="Times New Roman" w:eastAsia="仿宋" w:hAnsi="Times New Roman" w:cs="Times New Roman"/>
          <w:sz w:val="28"/>
          <w:szCs w:val="28"/>
        </w:rPr>
        <w:t>10%</w:t>
      </w:r>
      <w:r>
        <w:rPr>
          <w:rFonts w:ascii="Times New Roman" w:eastAsia="仿宋" w:hAnsi="Times New Roman" w:cs="Times New Roman"/>
          <w:sz w:val="28"/>
          <w:szCs w:val="28"/>
        </w:rPr>
        <w:t>以</w:t>
      </w:r>
      <w:r w:rsidR="00812BF1">
        <w:rPr>
          <w:rFonts w:ascii="Times New Roman" w:eastAsia="仿宋" w:hAnsi="Times New Roman" w:cs="Times New Roman" w:hint="eastAsia"/>
          <w:sz w:val="28"/>
          <w:szCs w:val="28"/>
        </w:rPr>
        <w:t>职务科技成果</w:t>
      </w:r>
      <w:r>
        <w:rPr>
          <w:rFonts w:ascii="Times New Roman" w:eastAsia="仿宋" w:hAnsi="Times New Roman" w:cs="Times New Roman"/>
          <w:sz w:val="28"/>
          <w:szCs w:val="28"/>
        </w:rPr>
        <w:t>入股，</w:t>
      </w:r>
      <w:r>
        <w:rPr>
          <w:rFonts w:ascii="Times New Roman" w:eastAsia="仿宋" w:hAnsi="Times New Roman" w:cs="Times New Roman"/>
          <w:sz w:val="28"/>
          <w:szCs w:val="28"/>
        </w:rPr>
        <w:t>20%</w:t>
      </w:r>
      <w:r>
        <w:rPr>
          <w:rFonts w:ascii="Times New Roman" w:eastAsia="仿宋" w:hAnsi="Times New Roman" w:cs="Times New Roman"/>
          <w:sz w:val="28"/>
          <w:szCs w:val="28"/>
        </w:rPr>
        <w:t>以现金入股。</w:t>
      </w:r>
    </w:p>
    <w:p w:rsidR="00805070" w:rsidRDefault="000B3C50">
      <w:pPr>
        <w:adjustRightInd w:val="0"/>
        <w:snapToGrid w:val="0"/>
        <w:spacing w:line="560" w:lineRule="exact"/>
        <w:ind w:firstLineChars="200" w:firstLine="482"/>
        <w:jc w:val="center"/>
        <w:rPr>
          <w:rFonts w:ascii="Times New Roman" w:eastAsia="仿宋" w:hAnsi="Times New Roman" w:cs="Times New Roman"/>
          <w:b/>
          <w:snapToGrid w:val="0"/>
          <w:kern w:val="0"/>
          <w:sz w:val="24"/>
        </w:rPr>
      </w:pPr>
      <w:r>
        <w:rPr>
          <w:rFonts w:ascii="Times New Roman" w:eastAsia="仿宋" w:hAnsi="Times New Roman" w:cs="Times New Roman"/>
          <w:b/>
          <w:snapToGrid w:val="0"/>
          <w:kern w:val="0"/>
          <w:sz w:val="24"/>
        </w:rPr>
        <w:t>表</w:t>
      </w:r>
      <w:r>
        <w:rPr>
          <w:rFonts w:ascii="Times New Roman" w:eastAsia="仿宋" w:hAnsi="Times New Roman" w:cs="Times New Roman"/>
          <w:b/>
          <w:snapToGrid w:val="0"/>
          <w:kern w:val="0"/>
          <w:sz w:val="24"/>
        </w:rPr>
        <w:t>1.</w:t>
      </w:r>
      <w:r>
        <w:rPr>
          <w:rFonts w:ascii="Times New Roman" w:eastAsia="仿宋" w:hAnsi="Times New Roman" w:cs="Times New Roman"/>
          <w:b/>
          <w:snapToGrid w:val="0"/>
          <w:kern w:val="0"/>
          <w:sz w:val="24"/>
        </w:rPr>
        <w:t>项目公司股权结构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5824"/>
      </w:tblGrid>
      <w:tr w:rsidR="00805070">
        <w:trPr>
          <w:jc w:val="center"/>
        </w:trPr>
        <w:tc>
          <w:tcPr>
            <w:tcW w:w="3010" w:type="dxa"/>
            <w:shd w:val="clear" w:color="auto" w:fill="1E386B" w:themeFill="accent1" w:themeFillShade="80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hyperlink r:id="rId14" w:tgtFrame="https://aiqicha.baidu.com/_blank" w:history="1">
              <w:r>
                <w:rPr>
                  <w:rFonts w:ascii="Times New Roman" w:eastAsia="仿宋" w:hAnsi="Times New Roman" w:cs="Times New Roman"/>
                  <w:b/>
                  <w:szCs w:val="21"/>
                </w:rPr>
                <w:t>江苏苏博特股权投资有限公司</w:t>
              </w:r>
            </w:hyperlink>
          </w:p>
        </w:tc>
        <w:tc>
          <w:tcPr>
            <w:tcW w:w="5824" w:type="dxa"/>
            <w:shd w:val="clear" w:color="auto" w:fill="1E386B" w:themeFill="accent1" w:themeFillShade="80"/>
            <w:vAlign w:val="center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佘伟教授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团队</w:t>
            </w:r>
          </w:p>
        </w:tc>
      </w:tr>
      <w:tr w:rsidR="00805070">
        <w:trPr>
          <w:jc w:val="center"/>
        </w:trPr>
        <w:tc>
          <w:tcPr>
            <w:tcW w:w="3010" w:type="dxa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%</w:t>
            </w:r>
          </w:p>
        </w:tc>
        <w:tc>
          <w:tcPr>
            <w:tcW w:w="5824" w:type="dxa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30</w:t>
            </w:r>
            <w:r>
              <w:rPr>
                <w:rFonts w:ascii="Times New Roman" w:eastAsia="仿宋" w:hAnsi="Times New Roman" w:cs="Times New Roman"/>
                <w:szCs w:val="21"/>
              </w:rPr>
              <w:t>%</w:t>
            </w:r>
          </w:p>
        </w:tc>
      </w:tr>
      <w:tr w:rsidR="00805070">
        <w:trPr>
          <w:jc w:val="center"/>
        </w:trPr>
        <w:tc>
          <w:tcPr>
            <w:tcW w:w="3010" w:type="dxa"/>
            <w:vAlign w:val="center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现金等有形资产出资</w:t>
            </w:r>
          </w:p>
        </w:tc>
        <w:tc>
          <w:tcPr>
            <w:tcW w:w="5824" w:type="dxa"/>
            <w:vAlign w:val="center"/>
          </w:tcPr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知识产权</w:t>
            </w:r>
            <w:r>
              <w:rPr>
                <w:rFonts w:ascii="Times New Roman" w:eastAsia="仿宋" w:hAnsi="Times New Roman" w:cs="Times New Roman"/>
                <w:szCs w:val="21"/>
              </w:rPr>
              <w:t>出资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10%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仿宋" w:hAnsi="Times New Roman" w:cs="Times New Roman"/>
                <w:szCs w:val="21"/>
              </w:rPr>
              <w:t>+</w:t>
            </w:r>
            <w:r>
              <w:rPr>
                <w:rFonts w:ascii="Times New Roman" w:eastAsia="仿宋" w:hAnsi="Times New Roman" w:cs="Times New Roman"/>
                <w:szCs w:val="21"/>
              </w:rPr>
              <w:t>现金出资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20%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  <w:p w:rsidR="00805070" w:rsidRDefault="000B3C50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东南大学享有</w:t>
            </w:r>
            <w:r>
              <w:rPr>
                <w:rFonts w:ascii="Times New Roman" w:eastAsia="仿宋" w:hAnsi="Times New Roman" w:cs="Times New Roman"/>
                <w:szCs w:val="21"/>
              </w:rPr>
              <w:t>团队所占</w:t>
            </w:r>
            <w:r>
              <w:rPr>
                <w:rFonts w:ascii="Times New Roman" w:eastAsia="仿宋" w:hAnsi="Times New Roman" w:cs="Times New Roman"/>
                <w:szCs w:val="21"/>
              </w:rPr>
              <w:t>股权的</w:t>
            </w:r>
            <w:r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0%</w:t>
            </w:r>
            <w:r>
              <w:rPr>
                <w:rFonts w:ascii="Times New Roman" w:eastAsia="仿宋" w:hAnsi="Times New Roman" w:cs="Times New Roman"/>
                <w:szCs w:val="21"/>
              </w:rPr>
              <w:t>收益权</w:t>
            </w:r>
            <w:r>
              <w:rPr>
                <w:rFonts w:ascii="Times New Roman" w:eastAsia="仿宋" w:hAnsi="Times New Roman" w:cs="Times New Roman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Cs w:val="21"/>
              </w:rPr>
              <w:t>即项目公司</w:t>
            </w:r>
            <w:r>
              <w:rPr>
                <w:rFonts w:ascii="Times New Roman" w:eastAsia="仿宋" w:hAnsi="Times New Roman" w:cs="Times New Roman"/>
                <w:szCs w:val="21"/>
              </w:rPr>
              <w:t>3%</w:t>
            </w:r>
            <w:r>
              <w:rPr>
                <w:rFonts w:ascii="Times New Roman" w:eastAsia="仿宋" w:hAnsi="Times New Roman" w:cs="Times New Roman"/>
                <w:szCs w:val="21"/>
              </w:rPr>
              <w:t>股权的收益</w:t>
            </w:r>
            <w:r>
              <w:rPr>
                <w:rFonts w:ascii="Times New Roman" w:eastAsia="仿宋" w:hAnsi="Times New Roman" w:cs="Times New Roman"/>
                <w:szCs w:val="21"/>
              </w:rPr>
              <w:t>）</w:t>
            </w:r>
          </w:p>
        </w:tc>
      </w:tr>
    </w:tbl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项目公司主要产业投资方为</w:t>
      </w:r>
      <w:hyperlink r:id="rId15" w:tgtFrame="https://aiqicha.baidu.com/_blank" w:history="1">
        <w:r>
          <w:rPr>
            <w:rFonts w:ascii="Times New Roman" w:eastAsia="仿宋" w:hAnsi="Times New Roman" w:cs="Times New Roman"/>
            <w:sz w:val="28"/>
            <w:szCs w:val="28"/>
          </w:rPr>
          <w:t>江苏苏博特股权投资有限公司</w:t>
        </w:r>
      </w:hyperlink>
      <w:r>
        <w:rPr>
          <w:rFonts w:ascii="Times New Roman" w:eastAsia="仿宋" w:hAnsi="Times New Roman" w:cs="Times New Roman"/>
          <w:sz w:val="28"/>
          <w:szCs w:val="28"/>
        </w:rPr>
        <w:t>，该公司为</w:t>
      </w:r>
      <w:r>
        <w:rPr>
          <w:rFonts w:ascii="Times New Roman" w:eastAsia="仿宋" w:hAnsi="Times New Roman" w:cs="Times New Roman"/>
          <w:sz w:val="28"/>
          <w:szCs w:val="28"/>
        </w:rPr>
        <w:t>A</w:t>
      </w:r>
      <w:r>
        <w:rPr>
          <w:rFonts w:ascii="Times New Roman" w:eastAsia="仿宋" w:hAnsi="Times New Roman" w:cs="Times New Roman"/>
          <w:sz w:val="28"/>
          <w:szCs w:val="28"/>
        </w:rPr>
        <w:t>股上市公司</w:t>
      </w:r>
      <w:r>
        <w:rPr>
          <w:rFonts w:ascii="Times New Roman" w:eastAsia="仿宋" w:hAnsi="Times New Roman" w:cs="Times New Roman"/>
          <w:sz w:val="28"/>
          <w:szCs w:val="28"/>
        </w:rPr>
        <w:t>——</w:t>
      </w:r>
      <w:r>
        <w:rPr>
          <w:rFonts w:ascii="Times New Roman" w:eastAsia="仿宋" w:hAnsi="Times New Roman" w:cs="Times New Roman"/>
          <w:sz w:val="28"/>
          <w:szCs w:val="28"/>
        </w:rPr>
        <w:t>江苏苏博特新材料股份有限公司（苏博特</w:t>
      </w:r>
      <w:r>
        <w:rPr>
          <w:rFonts w:ascii="Times New Roman" w:eastAsia="仿宋" w:hAnsi="Times New Roman" w:cs="Times New Roman"/>
          <w:sz w:val="28"/>
          <w:szCs w:val="28"/>
        </w:rPr>
        <w:t>| 603916</w:t>
      </w:r>
      <w:r>
        <w:rPr>
          <w:rFonts w:ascii="Times New Roman" w:eastAsia="仿宋" w:hAnsi="Times New Roman" w:cs="Times New Roman"/>
          <w:sz w:val="28"/>
          <w:szCs w:val="28"/>
        </w:rPr>
        <w:t>）的产业投资公司。苏博特是土木工程材料领域的著名上市企业，具有显著的行业影响力，公司团队具有强大的行业影响力及高校院所的成果转化经验，能够强力支撑该技术的产业化工作。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技术团队负责人佘伟，</w:t>
      </w:r>
      <w:r>
        <w:rPr>
          <w:rFonts w:ascii="Times New Roman" w:eastAsia="仿宋" w:hAnsi="Times New Roman" w:cs="Times New Roman"/>
          <w:sz w:val="28"/>
          <w:szCs w:val="28"/>
        </w:rPr>
        <w:t>东南大学材料科学与工程学院教授，主要研究方向为：先进土木工程材料，水泥基功能材料（声、光、热），仿生结构设计与调控等。东南大学青年首席教授，先后主持国家自然科学基</w:t>
      </w:r>
      <w:r>
        <w:rPr>
          <w:rFonts w:ascii="Times New Roman" w:eastAsia="仿宋" w:hAnsi="Times New Roman" w:cs="Times New Roman"/>
          <w:sz w:val="28"/>
          <w:szCs w:val="28"/>
        </w:rPr>
        <w:lastRenderedPageBreak/>
        <w:t>金（青年，优青）、国家重点研发计划子课题、国家自然基金重大项目课题等科研项目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余项。获省部级一等奖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项，二等奖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项。在国内外著名核心期刊共发表</w:t>
      </w:r>
      <w:r>
        <w:rPr>
          <w:rFonts w:ascii="Times New Roman" w:eastAsia="仿宋" w:hAnsi="Times New Roman" w:cs="Times New Roman"/>
          <w:sz w:val="28"/>
          <w:szCs w:val="28"/>
        </w:rPr>
        <w:t>SCI</w:t>
      </w:r>
      <w:r>
        <w:rPr>
          <w:rFonts w:ascii="Times New Roman" w:eastAsia="仿宋" w:hAnsi="Times New Roman" w:cs="Times New Roman"/>
          <w:sz w:val="28"/>
          <w:szCs w:val="28"/>
        </w:rPr>
        <w:t>论文</w:t>
      </w:r>
      <w:r>
        <w:rPr>
          <w:rFonts w:ascii="Times New Roman" w:eastAsia="仿宋" w:hAnsi="Times New Roman" w:cs="Times New Roman"/>
          <w:sz w:val="28"/>
          <w:szCs w:val="28"/>
        </w:rPr>
        <w:t>80</w:t>
      </w:r>
      <w:r>
        <w:rPr>
          <w:rFonts w:ascii="Times New Roman" w:eastAsia="仿宋" w:hAnsi="Times New Roman" w:cs="Times New Roman"/>
          <w:sz w:val="28"/>
          <w:szCs w:val="28"/>
        </w:rPr>
        <w:t>余篇，本学科前</w:t>
      </w:r>
      <w:r>
        <w:rPr>
          <w:rFonts w:ascii="Times New Roman" w:eastAsia="仿宋" w:hAnsi="Times New Roman" w:cs="Times New Roman"/>
          <w:sz w:val="28"/>
          <w:szCs w:val="28"/>
        </w:rPr>
        <w:t>TOP3</w:t>
      </w:r>
      <w:r>
        <w:rPr>
          <w:rFonts w:ascii="Times New Roman" w:eastAsia="仿宋" w:hAnsi="Times New Roman" w:cs="Times New Roman"/>
          <w:sz w:val="28"/>
          <w:szCs w:val="28"/>
        </w:rPr>
        <w:t>期刊（</w:t>
      </w:r>
      <w:r>
        <w:rPr>
          <w:rFonts w:ascii="Times New Roman" w:eastAsia="仿宋" w:hAnsi="Times New Roman" w:cs="Times New Roman"/>
          <w:sz w:val="28"/>
          <w:szCs w:val="28"/>
        </w:rPr>
        <w:t>CCR&amp;CCC&amp;CBM</w:t>
      </w:r>
      <w:r>
        <w:rPr>
          <w:rFonts w:ascii="Times New Roman" w:eastAsia="仿宋" w:hAnsi="Times New Roman" w:cs="Times New Roman"/>
          <w:sz w:val="28"/>
          <w:szCs w:val="28"/>
        </w:rPr>
        <w:t>）论文</w:t>
      </w:r>
      <w:r>
        <w:rPr>
          <w:rFonts w:ascii="Times New Roman" w:eastAsia="仿宋" w:hAnsi="Times New Roman" w:cs="Times New Roman"/>
          <w:sz w:val="28"/>
          <w:szCs w:val="28"/>
        </w:rPr>
        <w:t>40</w:t>
      </w:r>
      <w:r>
        <w:rPr>
          <w:rFonts w:ascii="Times New Roman" w:eastAsia="仿宋" w:hAnsi="Times New Roman" w:cs="Times New Roman"/>
          <w:sz w:val="28"/>
          <w:szCs w:val="28"/>
        </w:rPr>
        <w:t>余篇。研究成果已应用于高铁工程、水电工程、隧道和桥梁工程、建筑装饰与节能等</w:t>
      </w:r>
      <w:r>
        <w:rPr>
          <w:rFonts w:ascii="Times New Roman" w:eastAsia="仿宋" w:hAnsi="Times New Roman" w:cs="Times New Roman"/>
          <w:sz w:val="28"/>
          <w:szCs w:val="28"/>
        </w:rPr>
        <w:t> 20 </w:t>
      </w:r>
      <w:r>
        <w:rPr>
          <w:rFonts w:ascii="Times New Roman" w:eastAsia="仿宋" w:hAnsi="Times New Roman" w:cs="Times New Roman"/>
          <w:sz w:val="28"/>
          <w:szCs w:val="28"/>
        </w:rPr>
        <w:t>多个国家重要工程。</w:t>
      </w:r>
    </w:p>
    <w:p w:rsidR="00805070" w:rsidRDefault="000B3C50">
      <w:pPr>
        <w:pStyle w:val="1"/>
        <w:adjustRightInd w:val="0"/>
        <w:snapToGrid w:val="0"/>
        <w:spacing w:before="0" w:after="0"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四</w:t>
      </w:r>
      <w:r>
        <w:rPr>
          <w:rFonts w:ascii="Times New Roman" w:hAnsi="Times New Roman" w:cs="Times New Roman"/>
          <w:sz w:val="28"/>
          <w:szCs w:val="28"/>
        </w:rPr>
        <w:t>、转化效应</w:t>
      </w:r>
      <w:r>
        <w:rPr>
          <w:rFonts w:ascii="Times New Roman" w:hAnsi="Times New Roman" w:cs="Times New Roman" w:hint="eastAsia"/>
          <w:sz w:val="28"/>
          <w:szCs w:val="28"/>
        </w:rPr>
        <w:t>及风险控制</w:t>
      </w:r>
    </w:p>
    <w:p w:rsidR="00805070" w:rsidRDefault="000B3C50">
      <w:pPr>
        <w:pStyle w:val="2"/>
        <w:adjustRightInd w:val="0"/>
        <w:snapToGrid w:val="0"/>
        <w:spacing w:before="0" w:after="0" w:line="560" w:lineRule="exact"/>
        <w:ind w:firstLineChars="200" w:firstLine="560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楷体" w:eastAsia="楷体" w:hAnsi="楷体" w:cs="楷体" w:hint="eastAsia"/>
          <w:b w:val="0"/>
          <w:bCs w:val="0"/>
          <w:sz w:val="28"/>
          <w:szCs w:val="28"/>
        </w:rPr>
        <w:t>（</w:t>
      </w:r>
      <w:r>
        <w:rPr>
          <w:rFonts w:ascii="楷体" w:eastAsia="楷体" w:hAnsi="楷体" w:cs="楷体" w:hint="eastAsia"/>
          <w:b w:val="0"/>
          <w:bCs w:val="0"/>
          <w:sz w:val="28"/>
          <w:szCs w:val="28"/>
        </w:rPr>
        <w:t>一）</w:t>
      </w:r>
      <w:r>
        <w:rPr>
          <w:rFonts w:ascii="楷体" w:eastAsia="楷体" w:hAnsi="楷体" w:cs="楷体" w:hint="eastAsia"/>
          <w:b w:val="0"/>
          <w:bCs w:val="0"/>
          <w:sz w:val="28"/>
          <w:szCs w:val="28"/>
        </w:rPr>
        <w:t>社会效应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东南大学与</w:t>
      </w:r>
      <w:r>
        <w:rPr>
          <w:rFonts w:ascii="Times New Roman" w:eastAsia="仿宋" w:hAnsi="Times New Roman" w:cs="Times New Roman"/>
          <w:sz w:val="28"/>
          <w:szCs w:val="28"/>
        </w:rPr>
        <w:t>江苏苏博特已经形成了长期、稳定的校企合作关系，</w:t>
      </w:r>
      <w:r>
        <w:rPr>
          <w:rFonts w:ascii="Times New Roman" w:eastAsia="仿宋" w:hAnsi="Times New Roman" w:cs="Times New Roman"/>
          <w:sz w:val="28"/>
          <w:szCs w:val="28"/>
        </w:rPr>
        <w:t>东南大学提供技术研发支持和人才团队支持，</w:t>
      </w:r>
      <w:r>
        <w:rPr>
          <w:rFonts w:ascii="Times New Roman" w:eastAsia="仿宋" w:hAnsi="Times New Roman" w:cs="Times New Roman"/>
          <w:sz w:val="28"/>
          <w:szCs w:val="28"/>
        </w:rPr>
        <w:t>江苏苏博特</w:t>
      </w:r>
      <w:r>
        <w:rPr>
          <w:rFonts w:ascii="Times New Roman" w:eastAsia="仿宋" w:hAnsi="Times New Roman" w:cs="Times New Roman"/>
          <w:sz w:val="28"/>
          <w:szCs w:val="28"/>
        </w:rPr>
        <w:t>提供新技术测试和中试应用等工程化场景。双方</w:t>
      </w:r>
      <w:r>
        <w:rPr>
          <w:rFonts w:ascii="Times New Roman" w:eastAsia="仿宋" w:hAnsi="Times New Roman" w:cs="Times New Roman"/>
          <w:sz w:val="28"/>
          <w:szCs w:val="28"/>
        </w:rPr>
        <w:t>在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硅酸盐气凝胶材料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方面的进一步</w:t>
      </w:r>
      <w:r>
        <w:rPr>
          <w:rFonts w:ascii="Times New Roman" w:eastAsia="仿宋" w:hAnsi="Times New Roman" w:cs="Times New Roman"/>
          <w:sz w:val="28"/>
          <w:szCs w:val="28"/>
        </w:rPr>
        <w:t>合作将</w:t>
      </w:r>
      <w:r>
        <w:rPr>
          <w:rFonts w:ascii="Times New Roman" w:eastAsia="仿宋" w:hAnsi="Times New Roman" w:cs="Times New Roman"/>
          <w:sz w:val="28"/>
          <w:szCs w:val="28"/>
        </w:rPr>
        <w:t>加速推进相关成果的产业化进程。这项技术的普及将有望将建筑能耗减少一半，真正实现让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>
        <w:rPr>
          <w:rFonts w:ascii="Times New Roman" w:eastAsia="仿宋" w:hAnsi="Times New Roman" w:cs="Times New Roman"/>
          <w:sz w:val="28"/>
          <w:szCs w:val="28"/>
        </w:rPr>
        <w:t>百姓用得起的气凝胶</w:t>
      </w:r>
      <w:r>
        <w:rPr>
          <w:rFonts w:ascii="Times New Roman" w:eastAsia="仿宋" w:hAnsi="Times New Roman" w:cs="Times New Roman"/>
          <w:sz w:val="28"/>
          <w:szCs w:val="28"/>
        </w:rPr>
        <w:t>”</w:t>
      </w:r>
      <w:r>
        <w:rPr>
          <w:rFonts w:ascii="Times New Roman" w:eastAsia="仿宋" w:hAnsi="Times New Roman" w:cs="Times New Roman"/>
          <w:sz w:val="28"/>
          <w:szCs w:val="28"/>
        </w:rPr>
        <w:t>，助力绿色低碳社会的构建。同时也对东南大学在建筑材料学科影响力产生显著积极影响。</w:t>
      </w:r>
    </w:p>
    <w:p w:rsidR="00805070" w:rsidRDefault="000B3C50">
      <w:pPr>
        <w:pStyle w:val="2"/>
        <w:adjustRightInd w:val="0"/>
        <w:snapToGrid w:val="0"/>
        <w:spacing w:before="0" w:after="0" w:line="560" w:lineRule="exact"/>
        <w:ind w:firstLineChars="200" w:firstLine="560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楷体" w:eastAsia="楷体" w:hAnsi="楷体" w:cs="楷体" w:hint="eastAsia"/>
          <w:b w:val="0"/>
          <w:bCs w:val="0"/>
          <w:sz w:val="28"/>
          <w:szCs w:val="28"/>
        </w:rPr>
        <w:t>（二）经济效应</w:t>
      </w:r>
    </w:p>
    <w:p w:rsidR="00805070" w:rsidRDefault="000B3C50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按细分市场分析，建筑保温材料市场规模超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1700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亿元，气凝胶材料渗透率仍较低，应用范围广阔，可以在建筑的墙体、屋顶、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地板、玻璃等保温隔热场景中。按气凝胶材料在建筑保温材料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5%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的占有率估算，气凝胶保温材料市场规模预计约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286</w:t>
      </w:r>
      <w:r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  <w:t>亿元。油气管道是气凝胶下游另一个主要应用领域，综合估计气凝胶在油气领域市场规模预计近百亿。</w:t>
      </w:r>
    </w:p>
    <w:p w:rsidR="00805070" w:rsidRDefault="000B3C50">
      <w:pPr>
        <w:pStyle w:val="2"/>
        <w:adjustRightInd w:val="0"/>
        <w:snapToGrid w:val="0"/>
        <w:spacing w:before="0" w:after="0" w:line="560" w:lineRule="exact"/>
        <w:ind w:firstLineChars="200" w:firstLine="560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楷体" w:eastAsia="楷体" w:hAnsi="楷体" w:cs="楷体" w:hint="eastAsia"/>
          <w:b w:val="0"/>
          <w:bCs w:val="0"/>
          <w:sz w:val="28"/>
          <w:szCs w:val="28"/>
        </w:rPr>
        <w:t>（三）风险控制</w:t>
      </w:r>
    </w:p>
    <w:p w:rsidR="00805070" w:rsidRDefault="00812BF1">
      <w:pPr>
        <w:adjustRightInd w:val="0"/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该方案符合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《东南大学赋予科研人员职务科技成果所有权或长期使用权管理办法（试行）》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政策，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采用赋予团队职务科技成果所有权方式进行转化，能够更好满足转化进程的技术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应用、迭代等</w:t>
      </w:r>
      <w:r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支持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，成果转让和后期收益的兑现，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避免国资管理风险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，做到了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转化周期收益</w:t>
      </w:r>
      <w:r w:rsidR="000B3C50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平衡</w:t>
      </w:r>
      <w:r w:rsidR="000B3C50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。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方</w:t>
      </w:r>
      <w:r w:rsidR="00AC51A2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lastRenderedPageBreak/>
        <w:t>案</w:t>
      </w:r>
      <w:r w:rsidR="000B3C50">
        <w:rPr>
          <w:rFonts w:ascii="Times New Roman" w:eastAsia="仿宋" w:hAnsi="Times New Roman" w:cs="Times New Roman" w:hint="eastAsia"/>
          <w:snapToGrid w:val="0"/>
          <w:kern w:val="0"/>
          <w:sz w:val="28"/>
          <w:szCs w:val="28"/>
        </w:rPr>
        <w:t>评估总体较为合理，风险较小。</w:t>
      </w:r>
      <w:bookmarkStart w:id="0" w:name="_GoBack"/>
      <w:bookmarkEnd w:id="0"/>
    </w:p>
    <w:sectPr w:rsidR="00805070">
      <w:footerReference w:type="default" r:id="rId16"/>
      <w:pgSz w:w="11906" w:h="16838"/>
      <w:pgMar w:top="1440" w:right="1576" w:bottom="1440" w:left="1576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50" w:rsidRDefault="000B3C50">
      <w:r>
        <w:separator/>
      </w:r>
    </w:p>
  </w:endnote>
  <w:endnote w:type="continuationSeparator" w:id="0">
    <w:p w:rsidR="000B3C50" w:rsidRDefault="000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779B4AF-E9ED-4EE1-A062-4466461891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A0175C-8E28-4EB3-89AE-19E864E6D2E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96B7F13-CBBE-4C04-B56A-5D7394E9E19D}"/>
    <w:embedBold r:id="rId4" w:subsetted="1" w:fontKey="{CA23EE7C-FDE5-45D6-BE7A-545AF2CE91D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97D1F0F9-E42D-4F7B-A96E-CC490A28C80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0B3C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5070" w:rsidRDefault="000B3C5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51A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05070" w:rsidRDefault="000B3C5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51A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50" w:rsidRDefault="000B3C50">
      <w:r>
        <w:separator/>
      </w:r>
    </w:p>
  </w:footnote>
  <w:footnote w:type="continuationSeparator" w:id="0">
    <w:p w:rsidR="000B3C50" w:rsidRDefault="000B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4A22"/>
    <w:rsid w:val="000B3C50"/>
    <w:rsid w:val="002232BF"/>
    <w:rsid w:val="005A1E91"/>
    <w:rsid w:val="00805070"/>
    <w:rsid w:val="00812BF1"/>
    <w:rsid w:val="00AC51A2"/>
    <w:rsid w:val="00C67A7E"/>
    <w:rsid w:val="00F9432B"/>
    <w:rsid w:val="01A22C15"/>
    <w:rsid w:val="03E85138"/>
    <w:rsid w:val="04155DD9"/>
    <w:rsid w:val="094E2A8B"/>
    <w:rsid w:val="09EA6F07"/>
    <w:rsid w:val="09FA71C2"/>
    <w:rsid w:val="0B0E4E77"/>
    <w:rsid w:val="0DEA1BCB"/>
    <w:rsid w:val="0E8A0CB9"/>
    <w:rsid w:val="13965CFA"/>
    <w:rsid w:val="15286307"/>
    <w:rsid w:val="17AF6429"/>
    <w:rsid w:val="1A3A701D"/>
    <w:rsid w:val="1F9C40C5"/>
    <w:rsid w:val="234C4337"/>
    <w:rsid w:val="23CE3C4D"/>
    <w:rsid w:val="23FF2AA1"/>
    <w:rsid w:val="25E66CC5"/>
    <w:rsid w:val="2AEC657A"/>
    <w:rsid w:val="2EDA313F"/>
    <w:rsid w:val="2F7E1D1C"/>
    <w:rsid w:val="31E22A36"/>
    <w:rsid w:val="32713DBA"/>
    <w:rsid w:val="35E14DB3"/>
    <w:rsid w:val="36FA3E2C"/>
    <w:rsid w:val="38B14F10"/>
    <w:rsid w:val="3BFC64A2"/>
    <w:rsid w:val="3C0360E3"/>
    <w:rsid w:val="3FBF4B64"/>
    <w:rsid w:val="41DD28D2"/>
    <w:rsid w:val="41F167DF"/>
    <w:rsid w:val="42861B49"/>
    <w:rsid w:val="42FE5622"/>
    <w:rsid w:val="43F839F3"/>
    <w:rsid w:val="45287C2A"/>
    <w:rsid w:val="459B4F7E"/>
    <w:rsid w:val="47946129"/>
    <w:rsid w:val="48711FC6"/>
    <w:rsid w:val="4A834233"/>
    <w:rsid w:val="4B3A3768"/>
    <w:rsid w:val="4BEB3A96"/>
    <w:rsid w:val="4DFF1E22"/>
    <w:rsid w:val="4E675AFB"/>
    <w:rsid w:val="4FAA21F2"/>
    <w:rsid w:val="510F6820"/>
    <w:rsid w:val="51844A22"/>
    <w:rsid w:val="52310D91"/>
    <w:rsid w:val="52BB6C5F"/>
    <w:rsid w:val="52FB52AE"/>
    <w:rsid w:val="534F296A"/>
    <w:rsid w:val="5354676C"/>
    <w:rsid w:val="53894668"/>
    <w:rsid w:val="574F6CB4"/>
    <w:rsid w:val="58951D01"/>
    <w:rsid w:val="5ACC7530"/>
    <w:rsid w:val="5AD308BE"/>
    <w:rsid w:val="5B321A89"/>
    <w:rsid w:val="5BF87C43"/>
    <w:rsid w:val="5D68078F"/>
    <w:rsid w:val="602C2E66"/>
    <w:rsid w:val="60B22ED9"/>
    <w:rsid w:val="613C166C"/>
    <w:rsid w:val="6260512D"/>
    <w:rsid w:val="63F025C3"/>
    <w:rsid w:val="657F40AF"/>
    <w:rsid w:val="65B23DC5"/>
    <w:rsid w:val="67242BCD"/>
    <w:rsid w:val="68462D8E"/>
    <w:rsid w:val="6F073E88"/>
    <w:rsid w:val="718B3849"/>
    <w:rsid w:val="718F50E7"/>
    <w:rsid w:val="71E80C9B"/>
    <w:rsid w:val="73D82F8F"/>
    <w:rsid w:val="73EA118A"/>
    <w:rsid w:val="753F0BD2"/>
    <w:rsid w:val="79F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DB7DE"/>
  <w15:docId w15:val="{5B30DE17-2E75-4523-9E50-3E646A1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enthub.cn/s?ds=all&amp;q=ap:(" TargetMode="External"/><Relationship Id="rId13" Type="http://schemas.openxmlformats.org/officeDocument/2006/relationships/hyperlink" Target="https://aiqicha.baidu.com/company_detail_9632628812943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tenthub.cn/s?ds=all&amp;q=ap:(" TargetMode="External"/><Relationship Id="rId12" Type="http://schemas.openxmlformats.org/officeDocument/2006/relationships/hyperlink" Target="https://www.patenthub.cn/s?ds=all&amp;q=ap:(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tenthub.cn/s?ds=all&amp;q=ap:(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qicha.baidu.com/company_detail_96326288129435" TargetMode="External"/><Relationship Id="rId10" Type="http://schemas.openxmlformats.org/officeDocument/2006/relationships/hyperlink" Target="https://www.patenthub.cn/s?ds=all&amp;q=ap:(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tenthub.cn/s?ds=all&amp;q=ap:(" TargetMode="External"/><Relationship Id="rId14" Type="http://schemas.openxmlformats.org/officeDocument/2006/relationships/hyperlink" Target="https://aiqicha.baidu.com/company_detail_96326288129435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林晓</cp:lastModifiedBy>
  <cp:revision>2</cp:revision>
  <cp:lastPrinted>2024-11-26T07:30:00Z</cp:lastPrinted>
  <dcterms:created xsi:type="dcterms:W3CDTF">2024-11-26T06:24:00Z</dcterms:created>
  <dcterms:modified xsi:type="dcterms:W3CDTF">2025-04-17T06:31:00Z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55BD349718E74114BC86CAC3655C52C7_13</vt:lpwstr>
  </property>
  <property fmtid="{D5CDD505-2E9C-101B-9397-08002B2CF9AE}" pid="4" name="KSOTemplateDocerSaveRecord">
    <vt:lpwstr>eyJoZGlkIjoiYTJjZDNkZjA0ZGEzYzI1NGI4NmM4MWNkZWVmNGUzMzkiLCJ1c2VySWQiOiI5MzM4MTU2MDIifQ==</vt:lpwstr>
  </property>
</Properties>
</file>